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724" w:rsidRDefault="001F44DA" w:rsidP="006F39EA">
      <w:pPr>
        <w:pStyle w:val="Title"/>
        <w:rPr>
          <w:rFonts w:ascii="Calibri" w:hAnsi="Calibri"/>
          <w:color w:val="002060"/>
          <w:sz w:val="24"/>
          <w:szCs w:val="22"/>
        </w:rPr>
      </w:pPr>
      <w:r>
        <w:rPr>
          <w:rFonts w:ascii="Calibri" w:hAnsi="Calibri"/>
          <w:noProof/>
          <w:color w:val="002060"/>
          <w:sz w:val="24"/>
          <w:szCs w:val="22"/>
        </w:rPr>
        <w:drawing>
          <wp:inline distT="0" distB="0" distL="0" distR="0">
            <wp:extent cx="1491143" cy="1108359"/>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92254" cy="1109185"/>
                    </a:xfrm>
                    <a:prstGeom prst="rect">
                      <a:avLst/>
                    </a:prstGeom>
                    <a:noFill/>
                    <a:ln w="9525">
                      <a:noFill/>
                      <a:miter lim="800000"/>
                      <a:headEnd/>
                      <a:tailEnd/>
                    </a:ln>
                  </pic:spPr>
                </pic:pic>
              </a:graphicData>
            </a:graphic>
          </wp:inline>
        </w:drawing>
      </w:r>
    </w:p>
    <w:p w:rsidR="006C7724" w:rsidRDefault="006C7724" w:rsidP="006F39EA">
      <w:pPr>
        <w:pStyle w:val="Title"/>
        <w:rPr>
          <w:rFonts w:ascii="Calibri" w:hAnsi="Calibri"/>
          <w:color w:val="002060"/>
          <w:sz w:val="24"/>
          <w:szCs w:val="22"/>
        </w:rPr>
      </w:pPr>
    </w:p>
    <w:p w:rsidR="006F39EA" w:rsidRPr="00CB0314" w:rsidRDefault="00531A4C" w:rsidP="006F39EA">
      <w:pPr>
        <w:pStyle w:val="Title"/>
        <w:rPr>
          <w:rFonts w:ascii="Calibri" w:hAnsi="Calibri"/>
          <w:color w:val="002060"/>
          <w:sz w:val="24"/>
          <w:szCs w:val="22"/>
        </w:rPr>
      </w:pPr>
      <w:r>
        <w:rPr>
          <w:rFonts w:ascii="Calibri" w:hAnsi="Calibri"/>
          <w:color w:val="002060"/>
          <w:sz w:val="24"/>
          <w:szCs w:val="22"/>
        </w:rPr>
        <w:t xml:space="preserve">North Carolina </w:t>
      </w:r>
      <w:r w:rsidR="006F39EA" w:rsidRPr="00CB0314">
        <w:rPr>
          <w:rFonts w:ascii="Calibri" w:hAnsi="Calibri"/>
          <w:color w:val="002060"/>
          <w:sz w:val="24"/>
          <w:szCs w:val="22"/>
        </w:rPr>
        <w:t>GlaxoSmithKline Women in Science Scholars Program</w:t>
      </w:r>
    </w:p>
    <w:p w:rsidR="006F39EA" w:rsidRPr="00CB0314" w:rsidRDefault="006F39EA" w:rsidP="006F39EA">
      <w:pPr>
        <w:jc w:val="center"/>
        <w:rPr>
          <w:rFonts w:ascii="Calibri" w:hAnsi="Calibri"/>
          <w:b/>
          <w:color w:val="002060"/>
          <w:szCs w:val="22"/>
        </w:rPr>
      </w:pPr>
      <w:r w:rsidRPr="00CB0314">
        <w:rPr>
          <w:rFonts w:ascii="Calibri" w:hAnsi="Calibri"/>
          <w:b/>
          <w:color w:val="002060"/>
          <w:szCs w:val="22"/>
        </w:rPr>
        <w:t xml:space="preserve">Spring </w:t>
      </w:r>
      <w:r w:rsidR="00531A4C">
        <w:rPr>
          <w:rFonts w:ascii="Calibri" w:hAnsi="Calibri"/>
          <w:b/>
          <w:color w:val="002060"/>
          <w:szCs w:val="22"/>
        </w:rPr>
        <w:t>Conference Highlights</w:t>
      </w:r>
    </w:p>
    <w:p w:rsidR="006F39EA" w:rsidRPr="00CB0314" w:rsidRDefault="006F39EA" w:rsidP="006F39EA">
      <w:pPr>
        <w:pStyle w:val="Heading3"/>
        <w:rPr>
          <w:rFonts w:ascii="Calibri" w:hAnsi="Calibri"/>
          <w:color w:val="002060"/>
          <w:szCs w:val="22"/>
        </w:rPr>
      </w:pPr>
      <w:r w:rsidRPr="00CB0314">
        <w:rPr>
          <w:rFonts w:ascii="Calibri" w:hAnsi="Calibri"/>
          <w:color w:val="002060"/>
          <w:szCs w:val="22"/>
        </w:rPr>
        <w:t>Friday, March 2</w:t>
      </w:r>
      <w:r>
        <w:rPr>
          <w:rFonts w:ascii="Calibri" w:hAnsi="Calibri"/>
          <w:color w:val="002060"/>
          <w:szCs w:val="22"/>
        </w:rPr>
        <w:t>7</w:t>
      </w:r>
      <w:r w:rsidRPr="00CB0314">
        <w:rPr>
          <w:rFonts w:ascii="Calibri" w:hAnsi="Calibri"/>
          <w:color w:val="002060"/>
          <w:szCs w:val="22"/>
        </w:rPr>
        <w:t>, 201</w:t>
      </w:r>
      <w:r>
        <w:rPr>
          <w:rFonts w:ascii="Calibri" w:hAnsi="Calibri"/>
          <w:color w:val="002060"/>
          <w:szCs w:val="22"/>
        </w:rPr>
        <w:t>5</w:t>
      </w:r>
      <w:r w:rsidRPr="00CB0314">
        <w:rPr>
          <w:rFonts w:ascii="Calibri" w:hAnsi="Calibri"/>
          <w:color w:val="002060"/>
          <w:szCs w:val="22"/>
        </w:rPr>
        <w:t xml:space="preserve"> </w:t>
      </w:r>
    </w:p>
    <w:p w:rsidR="006F39EA" w:rsidRPr="00CB0314" w:rsidRDefault="006F39EA" w:rsidP="006F39EA">
      <w:pPr>
        <w:rPr>
          <w:rFonts w:ascii="Calibri" w:hAnsi="Calibri"/>
          <w:color w:val="002060"/>
          <w:sz w:val="22"/>
          <w:szCs w:val="22"/>
        </w:rPr>
      </w:pPr>
    </w:p>
    <w:p w:rsidR="006C7724" w:rsidRDefault="001F44DA" w:rsidP="00922CA6">
      <w:pPr>
        <w:ind w:right="758"/>
        <w:jc w:val="right"/>
        <w:rPr>
          <w:rFonts w:ascii="Calibri" w:hAnsi="Calibri"/>
          <w:sz w:val="22"/>
          <w:szCs w:val="22"/>
        </w:rPr>
      </w:pPr>
      <w:r>
        <w:rPr>
          <w:rFonts w:ascii="Calibri" w:hAnsi="Calibri"/>
          <w:noProof/>
          <w:sz w:val="22"/>
          <w:szCs w:val="22"/>
        </w:rPr>
        <w:drawing>
          <wp:inline distT="0" distB="0" distL="0" distR="0">
            <wp:extent cx="4679950" cy="2595644"/>
            <wp:effectExtent l="19050" t="0" r="6350" b="0"/>
            <wp:docPr id="3" name="Picture 2" descr="IMG_2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23.JPG"/>
                    <pic:cNvPicPr/>
                  </pic:nvPicPr>
                  <pic:blipFill>
                    <a:blip r:embed="rId8" cstate="print"/>
                    <a:stretch>
                      <a:fillRect/>
                    </a:stretch>
                  </pic:blipFill>
                  <pic:spPr>
                    <a:xfrm>
                      <a:off x="0" y="0"/>
                      <a:ext cx="4683224" cy="2597460"/>
                    </a:xfrm>
                    <a:prstGeom prst="rect">
                      <a:avLst/>
                    </a:prstGeom>
                  </pic:spPr>
                </pic:pic>
              </a:graphicData>
            </a:graphic>
          </wp:inline>
        </w:drawing>
      </w:r>
    </w:p>
    <w:p w:rsidR="006C7724" w:rsidRDefault="006C7724" w:rsidP="006F39EA">
      <w:pPr>
        <w:ind w:right="758"/>
        <w:rPr>
          <w:rFonts w:ascii="Calibri" w:hAnsi="Calibri"/>
          <w:sz w:val="22"/>
          <w:szCs w:val="22"/>
        </w:rPr>
      </w:pPr>
    </w:p>
    <w:p w:rsidR="001D6063" w:rsidRDefault="006F39EA" w:rsidP="006012E3">
      <w:pPr>
        <w:jc w:val="both"/>
        <w:rPr>
          <w:rFonts w:ascii="Calibri" w:hAnsi="Calibri" w:cs="Arial"/>
          <w:sz w:val="22"/>
          <w:szCs w:val="22"/>
        </w:rPr>
      </w:pPr>
      <w:r w:rsidRPr="006F39EA">
        <w:rPr>
          <w:rFonts w:ascii="Calibri" w:hAnsi="Calibri" w:cs="Arial"/>
          <w:b/>
          <w:bCs/>
          <w:sz w:val="22"/>
          <w:szCs w:val="22"/>
        </w:rPr>
        <w:t xml:space="preserve">Kristin Smith, </w:t>
      </w:r>
      <w:r w:rsidR="00594EF4">
        <w:rPr>
          <w:rFonts w:ascii="Calibri" w:hAnsi="Calibri" w:cs="Arial"/>
          <w:b/>
          <w:bCs/>
          <w:sz w:val="22"/>
          <w:szCs w:val="22"/>
        </w:rPr>
        <w:t>P</w:t>
      </w:r>
      <w:r w:rsidRPr="006F39EA">
        <w:rPr>
          <w:rFonts w:ascii="Calibri" w:hAnsi="Calibri"/>
          <w:sz w:val="22"/>
          <w:szCs w:val="22"/>
        </w:rPr>
        <w:t xml:space="preserve">roject </w:t>
      </w:r>
      <w:r w:rsidR="00594EF4">
        <w:rPr>
          <w:rFonts w:ascii="Calibri" w:hAnsi="Calibri"/>
          <w:sz w:val="22"/>
          <w:szCs w:val="22"/>
        </w:rPr>
        <w:t>D</w:t>
      </w:r>
      <w:r w:rsidRPr="006F39EA">
        <w:rPr>
          <w:rFonts w:ascii="Calibri" w:hAnsi="Calibri"/>
          <w:sz w:val="22"/>
          <w:szCs w:val="22"/>
        </w:rPr>
        <w:t xml:space="preserve">irector for the Big Picture Enrichment Program at the North Carolina Museum of Art, </w:t>
      </w:r>
      <w:r w:rsidRPr="006F39EA">
        <w:rPr>
          <w:rFonts w:ascii="Calibri" w:hAnsi="Calibri" w:cs="Arial"/>
          <w:bCs/>
          <w:sz w:val="22"/>
          <w:szCs w:val="22"/>
        </w:rPr>
        <w:t>welcomed</w:t>
      </w:r>
      <w:r w:rsidRPr="006F39EA">
        <w:rPr>
          <w:rFonts w:ascii="Calibri" w:hAnsi="Calibri" w:cs="Arial"/>
          <w:b/>
          <w:bCs/>
          <w:sz w:val="22"/>
          <w:szCs w:val="22"/>
        </w:rPr>
        <w:t xml:space="preserve"> </w:t>
      </w:r>
      <w:r w:rsidR="00531A4C">
        <w:rPr>
          <w:rFonts w:ascii="Calibri" w:hAnsi="Calibri" w:cs="Arial"/>
          <w:b/>
          <w:bCs/>
          <w:sz w:val="22"/>
          <w:szCs w:val="22"/>
        </w:rPr>
        <w:t>t</w:t>
      </w:r>
      <w:r w:rsidRPr="006F39EA">
        <w:rPr>
          <w:rFonts w:ascii="Calibri" w:hAnsi="Calibri" w:cs="Arial"/>
          <w:sz w:val="22"/>
          <w:szCs w:val="22"/>
        </w:rPr>
        <w:t xml:space="preserve">he </w:t>
      </w:r>
      <w:r w:rsidR="00784A49">
        <w:rPr>
          <w:rFonts w:ascii="Calibri" w:hAnsi="Calibri" w:cs="Arial"/>
          <w:sz w:val="22"/>
          <w:szCs w:val="22"/>
        </w:rPr>
        <w:t xml:space="preserve">North Carolina GlaxoSmithKline Foundation </w:t>
      </w:r>
      <w:r w:rsidRPr="006F39EA">
        <w:rPr>
          <w:rFonts w:ascii="Calibri" w:hAnsi="Calibri" w:cs="Arial"/>
          <w:sz w:val="22"/>
          <w:szCs w:val="22"/>
        </w:rPr>
        <w:t xml:space="preserve">Women in Science Scholars Spring </w:t>
      </w:r>
      <w:r w:rsidR="00531A4C">
        <w:rPr>
          <w:rFonts w:ascii="Calibri" w:hAnsi="Calibri" w:cs="Arial"/>
          <w:sz w:val="22"/>
          <w:szCs w:val="22"/>
        </w:rPr>
        <w:t>Conference guests</w:t>
      </w:r>
      <w:r w:rsidRPr="006F39EA">
        <w:rPr>
          <w:rFonts w:ascii="Calibri" w:hAnsi="Calibri" w:cs="Arial"/>
          <w:sz w:val="22"/>
          <w:szCs w:val="22"/>
        </w:rPr>
        <w:t xml:space="preserve">, which was held at the </w:t>
      </w:r>
      <w:r w:rsidR="00531A4C">
        <w:rPr>
          <w:rFonts w:ascii="Calibri" w:hAnsi="Calibri" w:cs="Arial"/>
          <w:sz w:val="22"/>
          <w:szCs w:val="22"/>
        </w:rPr>
        <w:t xml:space="preserve">NC </w:t>
      </w:r>
      <w:r w:rsidRPr="006F39EA">
        <w:rPr>
          <w:rFonts w:ascii="Calibri" w:hAnsi="Calibri" w:cs="Arial"/>
          <w:sz w:val="22"/>
          <w:szCs w:val="22"/>
        </w:rPr>
        <w:t>Museum</w:t>
      </w:r>
      <w:r w:rsidR="00531A4C">
        <w:rPr>
          <w:rFonts w:ascii="Calibri" w:hAnsi="Calibri" w:cs="Arial"/>
          <w:sz w:val="22"/>
          <w:szCs w:val="22"/>
        </w:rPr>
        <w:t xml:space="preserve"> of Art</w:t>
      </w:r>
      <w:r w:rsidRPr="006F39EA">
        <w:rPr>
          <w:rFonts w:ascii="Calibri" w:hAnsi="Calibri" w:cs="Arial"/>
          <w:sz w:val="22"/>
          <w:szCs w:val="22"/>
        </w:rPr>
        <w:t xml:space="preserve"> on Blue Ridge Road in Raleigh. She explained how the world of art can help people make connections with the past and with their own lives, and how art intersects with science and encourages collaboration, problem solving and critical thinking.</w:t>
      </w:r>
    </w:p>
    <w:p w:rsidR="001D6063" w:rsidRDefault="001D6063">
      <w:pPr>
        <w:ind w:right="758"/>
        <w:jc w:val="both"/>
        <w:rPr>
          <w:rFonts w:ascii="Calibri" w:hAnsi="Calibri" w:cs="Arial"/>
          <w:sz w:val="22"/>
          <w:szCs w:val="22"/>
        </w:rPr>
      </w:pPr>
    </w:p>
    <w:p w:rsidR="00A27750" w:rsidRPr="00A27750" w:rsidRDefault="006F39EA" w:rsidP="00A27750">
      <w:pPr>
        <w:jc w:val="both"/>
        <w:rPr>
          <w:rFonts w:asciiTheme="minorHAnsi" w:hAnsiTheme="minorHAnsi" w:cstheme="minorHAnsi"/>
          <w:sz w:val="22"/>
          <w:szCs w:val="22"/>
        </w:rPr>
      </w:pPr>
      <w:r w:rsidRPr="006F39EA">
        <w:rPr>
          <w:rFonts w:ascii="Calibri" w:hAnsi="Calibri" w:cs="Arial"/>
          <w:b/>
          <w:bCs/>
          <w:sz w:val="22"/>
          <w:szCs w:val="22"/>
        </w:rPr>
        <w:t>Marilyn Foote-Hudson,</w:t>
      </w:r>
      <w:r w:rsidRPr="006F39EA">
        <w:rPr>
          <w:rFonts w:ascii="Calibri" w:hAnsi="Calibri" w:cs="Arial"/>
          <w:sz w:val="22"/>
          <w:szCs w:val="22"/>
        </w:rPr>
        <w:t xml:space="preserve"> </w:t>
      </w:r>
      <w:r w:rsidR="00594EF4">
        <w:rPr>
          <w:rFonts w:ascii="Calibri" w:hAnsi="Calibri" w:cs="Arial"/>
          <w:sz w:val="22"/>
          <w:szCs w:val="22"/>
        </w:rPr>
        <w:t>E</w:t>
      </w:r>
      <w:r w:rsidRPr="006F39EA">
        <w:rPr>
          <w:rFonts w:ascii="Calibri" w:hAnsi="Calibri" w:cs="Arial"/>
          <w:sz w:val="22"/>
          <w:szCs w:val="22"/>
        </w:rPr>
        <w:t xml:space="preserve">xecutive </w:t>
      </w:r>
      <w:r w:rsidR="00594EF4">
        <w:rPr>
          <w:rFonts w:ascii="Calibri" w:hAnsi="Calibri" w:cs="Arial"/>
          <w:sz w:val="22"/>
          <w:szCs w:val="22"/>
        </w:rPr>
        <w:t>D</w:t>
      </w:r>
      <w:r w:rsidRPr="006F39EA">
        <w:rPr>
          <w:rFonts w:ascii="Calibri" w:hAnsi="Calibri" w:cs="Arial"/>
          <w:sz w:val="22"/>
          <w:szCs w:val="22"/>
        </w:rPr>
        <w:t xml:space="preserve">irector of the North Carolina GlaxoSmithKline </w:t>
      </w:r>
      <w:r w:rsidR="00A27750" w:rsidRPr="006F39EA">
        <w:rPr>
          <w:rFonts w:ascii="Calibri" w:hAnsi="Calibri" w:cs="Arial"/>
          <w:sz w:val="22"/>
          <w:szCs w:val="22"/>
        </w:rPr>
        <w:t>Foundation</w:t>
      </w:r>
      <w:r w:rsidRPr="006F39EA">
        <w:rPr>
          <w:rFonts w:ascii="Calibri" w:hAnsi="Calibri" w:cs="Arial"/>
          <w:sz w:val="22"/>
          <w:szCs w:val="22"/>
        </w:rPr>
        <w:t xml:space="preserve"> welcomed the guests and announced that the Foundation’s Board of Directors has decided to honor volunteer GSK mentors by placing $10,000 in endowments at each university that currently has established endowments with the </w:t>
      </w:r>
      <w:r w:rsidR="00531A4C">
        <w:rPr>
          <w:rFonts w:ascii="Calibri" w:hAnsi="Calibri" w:cs="Arial"/>
          <w:sz w:val="22"/>
          <w:szCs w:val="22"/>
        </w:rPr>
        <w:t xml:space="preserve">North Carolina GlaxoSmithKline </w:t>
      </w:r>
      <w:r w:rsidRPr="006F39EA">
        <w:rPr>
          <w:rFonts w:ascii="Calibri" w:hAnsi="Calibri" w:cs="Arial"/>
          <w:sz w:val="22"/>
          <w:szCs w:val="22"/>
        </w:rPr>
        <w:t>Women in Science Scholars Program.</w:t>
      </w:r>
      <w:r w:rsidR="003D7184">
        <w:rPr>
          <w:rFonts w:ascii="Calibri" w:hAnsi="Calibri" w:cs="Arial"/>
          <w:sz w:val="22"/>
          <w:szCs w:val="22"/>
        </w:rPr>
        <w:t xml:space="preserve"> </w:t>
      </w:r>
      <w:r w:rsidR="00A27750" w:rsidRPr="00A27750">
        <w:rPr>
          <w:rFonts w:asciiTheme="minorHAnsi" w:hAnsiTheme="minorHAnsi" w:cstheme="minorHAnsi"/>
          <w:i/>
          <w:iCs/>
          <w:sz w:val="22"/>
          <w:szCs w:val="22"/>
        </w:rPr>
        <w:t>(All eligible universities will be contacted by the Foundation for guidelines and requirements later in the year.)</w:t>
      </w:r>
    </w:p>
    <w:p w:rsidR="001D6063" w:rsidRDefault="001D6063">
      <w:pPr>
        <w:jc w:val="both"/>
        <w:rPr>
          <w:rFonts w:ascii="Calibri" w:hAnsi="Calibri" w:cs="Arial"/>
          <w:sz w:val="22"/>
          <w:szCs w:val="22"/>
        </w:rPr>
      </w:pPr>
    </w:p>
    <w:p w:rsidR="001D6063" w:rsidRDefault="006F39EA">
      <w:pPr>
        <w:jc w:val="both"/>
        <w:rPr>
          <w:rFonts w:ascii="Calibri" w:hAnsi="Calibri"/>
          <w:sz w:val="22"/>
          <w:szCs w:val="22"/>
        </w:rPr>
      </w:pPr>
      <w:r w:rsidRPr="006F39EA">
        <w:rPr>
          <w:rFonts w:ascii="Calibri" w:hAnsi="Calibri" w:cs="Arial"/>
          <w:sz w:val="22"/>
          <w:szCs w:val="22"/>
        </w:rPr>
        <w:t>She also reported highlights of the North Carolina GlaxoSmithKline Foundation’s achievements in 2014, noting that the Foundation made new grant commitments totaling $2.6 million to advance science, health and education, bringing the total grants approved to nearly $65 million. Some milestones reached in 2014 included awarding the 100</w:t>
      </w:r>
      <w:r w:rsidRPr="006F39EA">
        <w:rPr>
          <w:rFonts w:ascii="Calibri" w:hAnsi="Calibri" w:cs="Arial"/>
          <w:sz w:val="22"/>
          <w:szCs w:val="22"/>
          <w:vertAlign w:val="superscript"/>
        </w:rPr>
        <w:t>th</w:t>
      </w:r>
      <w:r w:rsidRPr="006F39EA">
        <w:rPr>
          <w:rFonts w:ascii="Calibri" w:hAnsi="Calibri" w:cs="Arial"/>
          <w:sz w:val="22"/>
          <w:szCs w:val="22"/>
        </w:rPr>
        <w:t xml:space="preserve"> Ribbon of Hope grant, and celebrating the 20</w:t>
      </w:r>
      <w:r w:rsidRPr="006F39EA">
        <w:rPr>
          <w:rFonts w:ascii="Calibri" w:hAnsi="Calibri" w:cs="Arial"/>
          <w:sz w:val="22"/>
          <w:szCs w:val="22"/>
          <w:vertAlign w:val="superscript"/>
        </w:rPr>
        <w:t>th</w:t>
      </w:r>
      <w:r w:rsidRPr="006F39EA">
        <w:rPr>
          <w:rFonts w:ascii="Calibri" w:hAnsi="Calibri" w:cs="Arial"/>
          <w:sz w:val="22"/>
          <w:szCs w:val="22"/>
        </w:rPr>
        <w:t xml:space="preserve"> anniversary of the Child Health Recognition Awards program. </w:t>
      </w:r>
      <w:r w:rsidRPr="006F39EA">
        <w:rPr>
          <w:rFonts w:ascii="Calibri" w:hAnsi="Calibri"/>
          <w:sz w:val="22"/>
          <w:szCs w:val="22"/>
        </w:rPr>
        <w:t>She thanked the students and faculty in attendance, and recognized the</w:t>
      </w:r>
      <w:r w:rsidR="000B14EF">
        <w:rPr>
          <w:rFonts w:ascii="Calibri" w:hAnsi="Calibri"/>
          <w:sz w:val="22"/>
          <w:szCs w:val="22"/>
        </w:rPr>
        <w:t>m</w:t>
      </w:r>
      <w:r w:rsidRPr="006F39EA">
        <w:rPr>
          <w:rFonts w:ascii="Calibri" w:hAnsi="Calibri"/>
          <w:sz w:val="22"/>
          <w:szCs w:val="22"/>
        </w:rPr>
        <w:t xml:space="preserve"> for their roles in making the </w:t>
      </w:r>
      <w:r w:rsidR="002633EE">
        <w:rPr>
          <w:rFonts w:ascii="Calibri" w:hAnsi="Calibri"/>
          <w:sz w:val="22"/>
          <w:szCs w:val="22"/>
        </w:rPr>
        <w:t>Women i</w:t>
      </w:r>
      <w:r w:rsidR="00531A4C">
        <w:rPr>
          <w:rFonts w:ascii="Calibri" w:hAnsi="Calibri"/>
          <w:sz w:val="22"/>
          <w:szCs w:val="22"/>
        </w:rPr>
        <w:t>n Science Scholars</w:t>
      </w:r>
      <w:r w:rsidRPr="006F39EA">
        <w:rPr>
          <w:rFonts w:ascii="Calibri" w:hAnsi="Calibri"/>
          <w:sz w:val="22"/>
          <w:szCs w:val="22"/>
        </w:rPr>
        <w:t xml:space="preserve"> program so successful over the past 20 years.</w:t>
      </w:r>
    </w:p>
    <w:p w:rsidR="001D6063" w:rsidRDefault="001D6063">
      <w:pPr>
        <w:jc w:val="both"/>
        <w:rPr>
          <w:rFonts w:ascii="Calibri" w:hAnsi="Calibri" w:cs="Arial"/>
          <w:sz w:val="22"/>
          <w:szCs w:val="22"/>
        </w:rPr>
      </w:pPr>
    </w:p>
    <w:p w:rsidR="001D6063" w:rsidRDefault="006F39EA">
      <w:pPr>
        <w:jc w:val="both"/>
        <w:rPr>
          <w:rFonts w:ascii="Calibri" w:hAnsi="Calibri" w:cs="Arial"/>
          <w:b/>
          <w:bCs/>
          <w:sz w:val="22"/>
          <w:szCs w:val="22"/>
        </w:rPr>
      </w:pPr>
      <w:r w:rsidRPr="00CB0314">
        <w:rPr>
          <w:rFonts w:ascii="Calibri" w:hAnsi="Calibri" w:cs="Arial"/>
          <w:b/>
          <w:bCs/>
          <w:color w:val="002060"/>
          <w:szCs w:val="22"/>
        </w:rPr>
        <w:lastRenderedPageBreak/>
        <w:t>“</w:t>
      </w:r>
      <w:r w:rsidR="00122DB8">
        <w:rPr>
          <w:rFonts w:ascii="Calibri" w:hAnsi="Calibri" w:cs="Arial"/>
          <w:b/>
          <w:bCs/>
          <w:color w:val="002060"/>
          <w:szCs w:val="22"/>
        </w:rPr>
        <w:t>The Intersection of Art and Science”</w:t>
      </w:r>
      <w:r w:rsidR="00531A4C" w:rsidRPr="00531A4C">
        <w:rPr>
          <w:rFonts w:ascii="Calibri" w:hAnsi="Calibri" w:cs="Arial"/>
          <w:bCs/>
          <w:sz w:val="22"/>
          <w:szCs w:val="22"/>
        </w:rPr>
        <w:t xml:space="preserve"> presented by </w:t>
      </w:r>
      <w:r w:rsidR="00122DB8">
        <w:rPr>
          <w:rFonts w:ascii="Calibri" w:hAnsi="Calibri" w:cs="Arial"/>
          <w:bCs/>
          <w:sz w:val="22"/>
          <w:szCs w:val="22"/>
        </w:rPr>
        <w:t xml:space="preserve">Noelle </w:t>
      </w:r>
      <w:proofErr w:type="spellStart"/>
      <w:r w:rsidR="00122DB8">
        <w:rPr>
          <w:rFonts w:ascii="Calibri" w:hAnsi="Calibri" w:cs="Arial"/>
          <w:bCs/>
          <w:sz w:val="22"/>
          <w:szCs w:val="22"/>
        </w:rPr>
        <w:t>Ocon</w:t>
      </w:r>
      <w:proofErr w:type="spellEnd"/>
      <w:r w:rsidR="00122DB8">
        <w:rPr>
          <w:rFonts w:ascii="Calibri" w:hAnsi="Calibri" w:cs="Arial"/>
          <w:bCs/>
          <w:sz w:val="22"/>
          <w:szCs w:val="22"/>
        </w:rPr>
        <w:t>,</w:t>
      </w:r>
      <w:r w:rsidRPr="005F4368">
        <w:rPr>
          <w:rFonts w:ascii="Calibri" w:hAnsi="Calibri" w:cs="Arial"/>
          <w:bCs/>
          <w:sz w:val="22"/>
          <w:szCs w:val="22"/>
        </w:rPr>
        <w:t xml:space="preserve"> </w:t>
      </w:r>
      <w:r w:rsidR="00CE79CB">
        <w:rPr>
          <w:rFonts w:ascii="Calibri" w:hAnsi="Calibri" w:cs="Arial"/>
          <w:bCs/>
          <w:sz w:val="22"/>
          <w:szCs w:val="22"/>
        </w:rPr>
        <w:t>A</w:t>
      </w:r>
      <w:r w:rsidR="00FE157E" w:rsidRPr="00FE157E">
        <w:rPr>
          <w:rFonts w:ascii="Calibri" w:hAnsi="Calibri" w:cs="Arial"/>
          <w:bCs/>
          <w:sz w:val="22"/>
          <w:szCs w:val="22"/>
        </w:rPr>
        <w:t xml:space="preserve">ssociate </w:t>
      </w:r>
      <w:r w:rsidR="00CE79CB">
        <w:rPr>
          <w:rFonts w:ascii="Calibri" w:hAnsi="Calibri" w:cs="Arial"/>
          <w:bCs/>
          <w:sz w:val="22"/>
          <w:szCs w:val="22"/>
        </w:rPr>
        <w:t>C</w:t>
      </w:r>
      <w:r w:rsidR="00FE157E" w:rsidRPr="00FE157E">
        <w:rPr>
          <w:rFonts w:ascii="Calibri" w:hAnsi="Calibri" w:cs="Arial"/>
          <w:bCs/>
          <w:sz w:val="22"/>
          <w:szCs w:val="22"/>
        </w:rPr>
        <w:t>onservator of paintings at the Museum</w:t>
      </w:r>
      <w:r w:rsidR="00FE157E">
        <w:rPr>
          <w:rFonts w:ascii="Calibri" w:hAnsi="Calibri" w:cs="Arial"/>
          <w:bCs/>
          <w:sz w:val="22"/>
          <w:szCs w:val="22"/>
        </w:rPr>
        <w:t xml:space="preserve">, explained her job of examining, documenting and conserving the </w:t>
      </w:r>
      <w:r w:rsidR="00FE157E" w:rsidRPr="00FE157E">
        <w:rPr>
          <w:rFonts w:ascii="Calibri" w:hAnsi="Calibri" w:cs="Arial"/>
          <w:bCs/>
          <w:sz w:val="22"/>
          <w:szCs w:val="22"/>
        </w:rPr>
        <w:t xml:space="preserve">17th-century Dutch and Flemish collection. </w:t>
      </w:r>
      <w:r w:rsidR="00FE157E">
        <w:rPr>
          <w:rFonts w:ascii="Calibri" w:hAnsi="Calibri" w:cs="Arial"/>
          <w:bCs/>
          <w:sz w:val="22"/>
          <w:szCs w:val="22"/>
        </w:rPr>
        <w:t>She said that cleaning paintings involves a great deal of science and applied mathematics. Use of technology such as</w:t>
      </w:r>
      <w:r w:rsidR="00FE157E" w:rsidRPr="00FE157E">
        <w:rPr>
          <w:rFonts w:ascii="Calibri" w:hAnsi="Calibri" w:cs="Arial"/>
          <w:bCs/>
          <w:sz w:val="22"/>
          <w:szCs w:val="22"/>
        </w:rPr>
        <w:t xml:space="preserve"> infrared </w:t>
      </w:r>
      <w:proofErr w:type="spellStart"/>
      <w:r w:rsidR="00FE157E" w:rsidRPr="00FE157E">
        <w:rPr>
          <w:rFonts w:ascii="Calibri" w:hAnsi="Calibri" w:cs="Arial"/>
          <w:bCs/>
          <w:sz w:val="22"/>
          <w:szCs w:val="22"/>
        </w:rPr>
        <w:t>reflectography</w:t>
      </w:r>
      <w:proofErr w:type="spellEnd"/>
      <w:r w:rsidR="00FE157E" w:rsidRPr="00FE157E">
        <w:rPr>
          <w:rFonts w:ascii="Calibri" w:hAnsi="Calibri" w:cs="Arial"/>
          <w:bCs/>
          <w:sz w:val="22"/>
          <w:szCs w:val="22"/>
        </w:rPr>
        <w:t xml:space="preserve">, x-radiography, </w:t>
      </w:r>
      <w:r w:rsidR="00FE157E">
        <w:rPr>
          <w:rFonts w:ascii="Calibri" w:hAnsi="Calibri" w:cs="Arial"/>
          <w:bCs/>
          <w:sz w:val="22"/>
          <w:szCs w:val="22"/>
        </w:rPr>
        <w:t xml:space="preserve">gamma radiography, spectroscopy, microscopy and </w:t>
      </w:r>
      <w:r w:rsidR="00FE157E" w:rsidRPr="00FE157E">
        <w:rPr>
          <w:rFonts w:ascii="Calibri" w:hAnsi="Calibri" w:cs="Arial"/>
          <w:bCs/>
          <w:sz w:val="22"/>
          <w:szCs w:val="22"/>
        </w:rPr>
        <w:t>digital imaging</w:t>
      </w:r>
      <w:r w:rsidR="00FE157E">
        <w:rPr>
          <w:rFonts w:ascii="Calibri" w:hAnsi="Calibri" w:cs="Arial"/>
          <w:bCs/>
          <w:sz w:val="22"/>
          <w:szCs w:val="22"/>
        </w:rPr>
        <w:t xml:space="preserve"> allows conservators to make records of their restoration projects and also add</w:t>
      </w:r>
      <w:r w:rsidR="00531A4C">
        <w:rPr>
          <w:rFonts w:ascii="Calibri" w:hAnsi="Calibri" w:cs="Arial"/>
          <w:bCs/>
          <w:sz w:val="22"/>
          <w:szCs w:val="22"/>
        </w:rPr>
        <w:t>s</w:t>
      </w:r>
      <w:r w:rsidR="00FE157E">
        <w:rPr>
          <w:rFonts w:ascii="Calibri" w:hAnsi="Calibri" w:cs="Arial"/>
          <w:bCs/>
          <w:sz w:val="22"/>
          <w:szCs w:val="22"/>
        </w:rPr>
        <w:t xml:space="preserve"> to the historic accuracy around a painting or sculpture and an artist, enriching the areas of research and art education. </w:t>
      </w:r>
    </w:p>
    <w:p w:rsidR="001D6063" w:rsidRDefault="00784A49">
      <w:pPr>
        <w:jc w:val="both"/>
      </w:pPr>
      <w:r>
        <w:t xml:space="preserve"> </w:t>
      </w:r>
    </w:p>
    <w:p w:rsidR="001D6063" w:rsidRDefault="00531A4C">
      <w:pPr>
        <w:jc w:val="both"/>
        <w:rPr>
          <w:rFonts w:ascii="Calibri" w:hAnsi="Calibri" w:cs="Arial"/>
          <w:bCs/>
          <w:sz w:val="22"/>
          <w:szCs w:val="22"/>
        </w:rPr>
      </w:pPr>
      <w:r>
        <w:rPr>
          <w:rFonts w:ascii="Calibri" w:hAnsi="Calibri" w:cs="Arial"/>
          <w:bCs/>
          <w:sz w:val="22"/>
          <w:szCs w:val="22"/>
        </w:rPr>
        <w:t xml:space="preserve">The Iris </w:t>
      </w:r>
      <w:r w:rsidR="00784A49">
        <w:rPr>
          <w:rFonts w:ascii="Calibri" w:hAnsi="Calibri" w:cs="Arial"/>
          <w:bCs/>
          <w:sz w:val="22"/>
          <w:szCs w:val="22"/>
        </w:rPr>
        <w:t xml:space="preserve">catered </w:t>
      </w:r>
      <w:r>
        <w:rPr>
          <w:rFonts w:ascii="Calibri" w:hAnsi="Calibri" w:cs="Arial"/>
          <w:bCs/>
          <w:sz w:val="22"/>
          <w:szCs w:val="22"/>
        </w:rPr>
        <w:t xml:space="preserve">a great lunch in the Blue </w:t>
      </w:r>
      <w:r w:rsidR="00784A49">
        <w:rPr>
          <w:rFonts w:ascii="Calibri" w:hAnsi="Calibri" w:cs="Arial"/>
          <w:bCs/>
          <w:sz w:val="22"/>
          <w:szCs w:val="22"/>
        </w:rPr>
        <w:t>Ridge Atrium, and a</w:t>
      </w:r>
      <w:r w:rsidR="006F39EA" w:rsidRPr="005F4368">
        <w:rPr>
          <w:rFonts w:ascii="Calibri" w:hAnsi="Calibri" w:cs="Arial"/>
          <w:bCs/>
          <w:sz w:val="22"/>
          <w:szCs w:val="22"/>
        </w:rPr>
        <w:t xml:space="preserve">fter lunch, attendees were divided into groups and visited </w:t>
      </w:r>
      <w:r w:rsidR="00FE157E">
        <w:rPr>
          <w:rFonts w:ascii="Calibri" w:hAnsi="Calibri" w:cs="Arial"/>
          <w:bCs/>
          <w:sz w:val="22"/>
          <w:szCs w:val="22"/>
        </w:rPr>
        <w:t>areas to learn more about the relationship between art and science.</w:t>
      </w:r>
    </w:p>
    <w:p w:rsidR="001D6063" w:rsidRDefault="001D6063">
      <w:pPr>
        <w:jc w:val="both"/>
        <w:rPr>
          <w:rFonts w:ascii="Calibri" w:hAnsi="Calibri" w:cs="Arial"/>
          <w:bCs/>
          <w:sz w:val="22"/>
          <w:szCs w:val="22"/>
        </w:rPr>
      </w:pPr>
    </w:p>
    <w:p w:rsidR="001D6063" w:rsidRDefault="006012E3">
      <w:pPr>
        <w:ind w:left="360" w:right="720"/>
        <w:jc w:val="both"/>
        <w:rPr>
          <w:rFonts w:ascii="Calibri" w:hAnsi="Calibri"/>
          <w:color w:val="000000"/>
          <w:sz w:val="22"/>
          <w:szCs w:val="22"/>
        </w:rPr>
      </w:pPr>
      <w:r>
        <w:rPr>
          <w:rFonts w:ascii="Calibri" w:hAnsi="Calibri" w:cs="Arial"/>
          <w:b/>
          <w:bCs/>
          <w:noProof/>
          <w:color w:val="1F497D" w:themeColor="text2"/>
        </w:rPr>
        <w:drawing>
          <wp:anchor distT="0" distB="0" distL="114300" distR="114300" simplePos="0" relativeHeight="251658240" behindDoc="0" locked="0" layoutInCell="1" allowOverlap="1">
            <wp:simplePos x="0" y="0"/>
            <wp:positionH relativeFrom="column">
              <wp:posOffset>2959100</wp:posOffset>
            </wp:positionH>
            <wp:positionV relativeFrom="paragraph">
              <wp:posOffset>26670</wp:posOffset>
            </wp:positionV>
            <wp:extent cx="2936875" cy="3930650"/>
            <wp:effectExtent l="19050" t="0" r="0" b="0"/>
            <wp:wrapSquare wrapText="left"/>
            <wp:docPr id="1" name="Picture 0" descr="FullSizeRende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SizeRender (5).jpg"/>
                    <pic:cNvPicPr/>
                  </pic:nvPicPr>
                  <pic:blipFill>
                    <a:blip r:embed="rId9" cstate="print"/>
                    <a:stretch>
                      <a:fillRect/>
                    </a:stretch>
                  </pic:blipFill>
                  <pic:spPr>
                    <a:xfrm>
                      <a:off x="0" y="0"/>
                      <a:ext cx="2936875" cy="3930650"/>
                    </a:xfrm>
                    <a:prstGeom prst="rect">
                      <a:avLst/>
                    </a:prstGeom>
                  </pic:spPr>
                </pic:pic>
              </a:graphicData>
            </a:graphic>
          </wp:anchor>
        </w:drawing>
      </w:r>
      <w:r w:rsidR="00FE157E" w:rsidRPr="00531A4C">
        <w:rPr>
          <w:rFonts w:ascii="Calibri" w:hAnsi="Calibri" w:cs="Arial"/>
          <w:b/>
          <w:bCs/>
          <w:color w:val="1F497D" w:themeColor="text2"/>
        </w:rPr>
        <w:t>STEM in Arts</w:t>
      </w:r>
      <w:r w:rsidR="00531A4C" w:rsidRPr="00531A4C">
        <w:rPr>
          <w:rFonts w:ascii="Calibri" w:hAnsi="Calibri" w:cs="Arial"/>
          <w:bCs/>
          <w:sz w:val="22"/>
          <w:szCs w:val="22"/>
        </w:rPr>
        <w:t>,</w:t>
      </w:r>
      <w:r w:rsidR="00531A4C" w:rsidRPr="00531A4C">
        <w:rPr>
          <w:rFonts w:ascii="Calibri" w:hAnsi="Calibri"/>
          <w:color w:val="000000"/>
          <w:sz w:val="22"/>
          <w:szCs w:val="22"/>
        </w:rPr>
        <w:t xml:space="preserve"> </w:t>
      </w:r>
      <w:r w:rsidR="00531A4C">
        <w:rPr>
          <w:rFonts w:ascii="Calibri" w:hAnsi="Calibri"/>
          <w:color w:val="000000"/>
          <w:sz w:val="22"/>
          <w:szCs w:val="22"/>
        </w:rPr>
        <w:t xml:space="preserve">led by </w:t>
      </w:r>
      <w:r w:rsidR="00FE157E">
        <w:rPr>
          <w:rFonts w:ascii="Calibri" w:hAnsi="Calibri"/>
          <w:color w:val="000000"/>
          <w:sz w:val="22"/>
          <w:szCs w:val="22"/>
        </w:rPr>
        <w:t>Kristin Smith</w:t>
      </w:r>
      <w:r w:rsidR="00306580">
        <w:rPr>
          <w:rFonts w:ascii="Calibri" w:hAnsi="Calibri"/>
          <w:color w:val="000000"/>
          <w:sz w:val="22"/>
          <w:szCs w:val="22"/>
        </w:rPr>
        <w:t>,</w:t>
      </w:r>
      <w:r w:rsidR="00FE157E">
        <w:rPr>
          <w:rFonts w:ascii="Calibri" w:hAnsi="Calibri"/>
          <w:color w:val="000000"/>
          <w:sz w:val="22"/>
          <w:szCs w:val="22"/>
        </w:rPr>
        <w:t xml:space="preserve"> focus</w:t>
      </w:r>
      <w:r w:rsidR="00531A4C">
        <w:rPr>
          <w:rFonts w:ascii="Calibri" w:hAnsi="Calibri"/>
          <w:color w:val="000000"/>
          <w:sz w:val="22"/>
          <w:szCs w:val="22"/>
        </w:rPr>
        <w:t>ed</w:t>
      </w:r>
      <w:r w:rsidR="00FE157E">
        <w:rPr>
          <w:rFonts w:ascii="Calibri" w:hAnsi="Calibri"/>
          <w:color w:val="000000"/>
          <w:sz w:val="22"/>
          <w:szCs w:val="22"/>
        </w:rPr>
        <w:t xml:space="preserve"> on how we </w:t>
      </w:r>
      <w:r w:rsidR="00CE79CB">
        <w:rPr>
          <w:rFonts w:ascii="Calibri" w:hAnsi="Calibri"/>
          <w:color w:val="000000"/>
          <w:sz w:val="22"/>
          <w:szCs w:val="22"/>
        </w:rPr>
        <w:t>might apply ways of thinking about art to our thinking in science.</w:t>
      </w:r>
      <w:r w:rsidR="00FE157E">
        <w:rPr>
          <w:rFonts w:ascii="Calibri" w:hAnsi="Calibri"/>
          <w:color w:val="000000"/>
          <w:sz w:val="22"/>
          <w:szCs w:val="22"/>
        </w:rPr>
        <w:t xml:space="preserve"> Using “</w:t>
      </w:r>
      <w:proofErr w:type="gramStart"/>
      <w:r w:rsidR="00FE157E">
        <w:rPr>
          <w:rFonts w:ascii="Calibri" w:hAnsi="Calibri"/>
          <w:color w:val="000000"/>
          <w:sz w:val="22"/>
          <w:szCs w:val="22"/>
        </w:rPr>
        <w:t>Spring</w:t>
      </w:r>
      <w:proofErr w:type="gramEnd"/>
      <w:r w:rsidR="00FE157E">
        <w:rPr>
          <w:rFonts w:ascii="Calibri" w:hAnsi="Calibri"/>
          <w:color w:val="000000"/>
          <w:sz w:val="22"/>
          <w:szCs w:val="22"/>
        </w:rPr>
        <w:t xml:space="preserve"> on the Missouri” (1945) by Thomas Hart Benton, she asked a series of questions that challenged viewers to </w:t>
      </w:r>
      <w:r w:rsidR="00CE79CB">
        <w:rPr>
          <w:rFonts w:ascii="Calibri" w:hAnsi="Calibri"/>
          <w:color w:val="000000"/>
          <w:sz w:val="22"/>
          <w:szCs w:val="22"/>
        </w:rPr>
        <w:t xml:space="preserve">observe closely to help </w:t>
      </w:r>
      <w:r w:rsidR="00FE157E">
        <w:rPr>
          <w:rFonts w:ascii="Calibri" w:hAnsi="Calibri"/>
          <w:color w:val="000000"/>
          <w:sz w:val="22"/>
          <w:szCs w:val="22"/>
        </w:rPr>
        <w:t>tell a story, analyze the painting and critically think about it by supporting ideas with evidence. She said this visual thinking strategy is an effective tool in the classroom and the work place, because it creates an environment</w:t>
      </w:r>
      <w:r w:rsidR="00C51951">
        <w:rPr>
          <w:rFonts w:ascii="Calibri" w:hAnsi="Calibri"/>
          <w:color w:val="000000"/>
          <w:sz w:val="22"/>
          <w:szCs w:val="22"/>
        </w:rPr>
        <w:t xml:space="preserve"> that brings fresh perspectives. She also led a hands-on exercise in which participants used </w:t>
      </w:r>
      <w:r w:rsidR="00CE79CB">
        <w:rPr>
          <w:rFonts w:ascii="Calibri" w:hAnsi="Calibri"/>
          <w:color w:val="000000"/>
          <w:sz w:val="22"/>
          <w:szCs w:val="22"/>
        </w:rPr>
        <w:t xml:space="preserve">simple </w:t>
      </w:r>
      <w:r w:rsidR="00C51951">
        <w:rPr>
          <w:rFonts w:ascii="Calibri" w:hAnsi="Calibri"/>
          <w:color w:val="000000"/>
          <w:sz w:val="22"/>
          <w:szCs w:val="22"/>
        </w:rPr>
        <w:t xml:space="preserve">shapes to create </w:t>
      </w:r>
      <w:r w:rsidR="00CE79CB">
        <w:rPr>
          <w:rFonts w:ascii="Calibri" w:hAnsi="Calibri"/>
          <w:color w:val="000000"/>
          <w:sz w:val="22"/>
          <w:szCs w:val="22"/>
        </w:rPr>
        <w:t xml:space="preserve">increasingly complex pictures. By having participants approach problems as an artist might she asked participants to think about the same skills might be used in science. </w:t>
      </w:r>
    </w:p>
    <w:p w:rsidR="001D6063" w:rsidRDefault="001D6063">
      <w:pPr>
        <w:ind w:left="360" w:right="720"/>
        <w:jc w:val="both"/>
        <w:rPr>
          <w:rFonts w:ascii="Calibri" w:hAnsi="Calibri"/>
          <w:color w:val="000000"/>
          <w:sz w:val="22"/>
          <w:szCs w:val="22"/>
        </w:rPr>
      </w:pPr>
    </w:p>
    <w:p w:rsidR="001D6063" w:rsidRDefault="00C51951">
      <w:pPr>
        <w:pStyle w:val="NormalWeb"/>
        <w:spacing w:before="0" w:beforeAutospacing="0" w:after="0" w:afterAutospacing="0" w:line="0" w:lineRule="atLeast"/>
        <w:ind w:left="360" w:right="720"/>
        <w:jc w:val="both"/>
        <w:rPr>
          <w:rFonts w:asciiTheme="minorHAnsi" w:hAnsiTheme="minorHAnsi" w:cstheme="minorHAnsi"/>
          <w:sz w:val="22"/>
          <w:szCs w:val="22"/>
        </w:rPr>
      </w:pPr>
      <w:r w:rsidRPr="00DD6EAF">
        <w:rPr>
          <w:rFonts w:ascii="Calibri" w:hAnsi="Calibri"/>
          <w:b/>
          <w:color w:val="1F497D" w:themeColor="text2"/>
        </w:rPr>
        <w:t>Forces of Nature</w:t>
      </w:r>
      <w:r w:rsidR="00531A4C" w:rsidRPr="00DD6EAF">
        <w:rPr>
          <w:rFonts w:ascii="Calibri" w:hAnsi="Calibri"/>
          <w:b/>
          <w:color w:val="1F497D" w:themeColor="text2"/>
        </w:rPr>
        <w:t xml:space="preserve"> </w:t>
      </w:r>
      <w:r w:rsidR="00531A4C" w:rsidRPr="00DD6EAF">
        <w:rPr>
          <w:rFonts w:ascii="Calibri" w:hAnsi="Calibri"/>
          <w:color w:val="000000"/>
          <w:sz w:val="22"/>
          <w:szCs w:val="22"/>
        </w:rPr>
        <w:t xml:space="preserve">facilitated by </w:t>
      </w:r>
      <w:r w:rsidR="00DD6EAF" w:rsidRPr="00DD6EAF">
        <w:rPr>
          <w:rFonts w:ascii="Calibri" w:hAnsi="Calibri"/>
          <w:color w:val="000000"/>
          <w:sz w:val="22"/>
          <w:szCs w:val="22"/>
        </w:rPr>
        <w:t xml:space="preserve">docents highlighted </w:t>
      </w:r>
      <w:r w:rsidR="00DD6EAF" w:rsidRPr="00DD6EAF">
        <w:rPr>
          <w:rFonts w:asciiTheme="minorHAnsi" w:hAnsiTheme="minorHAnsi" w:cstheme="minorHAnsi"/>
          <w:sz w:val="22"/>
          <w:szCs w:val="22"/>
        </w:rPr>
        <w:t xml:space="preserve">how artists capture the forces of nature in works of art. </w:t>
      </w:r>
      <w:r w:rsidR="00DD6EAF">
        <w:rPr>
          <w:rFonts w:asciiTheme="minorHAnsi" w:hAnsiTheme="minorHAnsi" w:cstheme="minorHAnsi"/>
          <w:sz w:val="22"/>
          <w:szCs w:val="22"/>
        </w:rPr>
        <w:t xml:space="preserve">The afternoon sessions included the option for tours on your own. </w:t>
      </w:r>
    </w:p>
    <w:p w:rsidR="006C7724" w:rsidRDefault="006C7724" w:rsidP="006F39EA">
      <w:pPr>
        <w:pStyle w:val="NormalWeb"/>
        <w:spacing w:before="0" w:beforeAutospacing="0" w:after="0" w:afterAutospacing="0" w:line="0" w:lineRule="atLeast"/>
        <w:ind w:left="360" w:right="720"/>
        <w:rPr>
          <w:rFonts w:ascii="Calibri" w:hAnsi="Calibri"/>
          <w:color w:val="000000"/>
          <w:sz w:val="22"/>
          <w:szCs w:val="22"/>
        </w:rPr>
      </w:pPr>
    </w:p>
    <w:p w:rsidR="000A69B7" w:rsidRPr="000A69B7" w:rsidRDefault="000A69B7" w:rsidP="000A69B7">
      <w:pPr>
        <w:rPr>
          <w:rFonts w:asciiTheme="minorHAnsi" w:hAnsiTheme="minorHAnsi" w:cstheme="minorHAnsi"/>
          <w:sz w:val="22"/>
          <w:szCs w:val="22"/>
        </w:rPr>
      </w:pPr>
      <w:r w:rsidRPr="000A69B7">
        <w:rPr>
          <w:rFonts w:asciiTheme="minorHAnsi" w:hAnsiTheme="minorHAnsi" w:cstheme="minorHAnsi"/>
          <w:sz w:val="22"/>
          <w:szCs w:val="22"/>
        </w:rPr>
        <w:t>Marilyn Foote-Hudson stated that although the current Women in Science Program model may need to be modified, the Board of Directors and staff are committed to the program’s continued success.  She welcomed suggestions from the mentors, scholars and faculty.</w:t>
      </w:r>
    </w:p>
    <w:p w:rsidR="001D6063" w:rsidRDefault="006C7724">
      <w:pPr>
        <w:jc w:val="both"/>
        <w:rPr>
          <w:rFonts w:ascii="Calibri" w:hAnsi="Calibri"/>
          <w:sz w:val="22"/>
          <w:szCs w:val="22"/>
        </w:rPr>
      </w:pPr>
      <w:r w:rsidRPr="000A69B7">
        <w:rPr>
          <w:rFonts w:asciiTheme="minorHAnsi" w:hAnsiTheme="minorHAnsi" w:cstheme="minorHAnsi"/>
          <w:sz w:val="22"/>
          <w:szCs w:val="22"/>
        </w:rPr>
        <w:t xml:space="preserve"> </w:t>
      </w:r>
    </w:p>
    <w:p w:rsidR="001F44DA" w:rsidRDefault="006F39EA">
      <w:pPr>
        <w:jc w:val="both"/>
      </w:pPr>
      <w:r w:rsidRPr="006955D5">
        <w:rPr>
          <w:rFonts w:ascii="Calibri" w:hAnsi="Calibri" w:cs="Arial"/>
          <w:sz w:val="22"/>
          <w:szCs w:val="22"/>
        </w:rPr>
        <w:t>Save the date</w:t>
      </w:r>
      <w:r w:rsidR="008517FF">
        <w:rPr>
          <w:rFonts w:ascii="Calibri" w:hAnsi="Calibri" w:cs="Arial"/>
          <w:sz w:val="22"/>
          <w:szCs w:val="22"/>
        </w:rPr>
        <w:t>! The Women in Science Scholars</w:t>
      </w:r>
      <w:r w:rsidRPr="006955D5">
        <w:rPr>
          <w:rFonts w:ascii="Calibri" w:hAnsi="Calibri" w:cs="Arial"/>
          <w:sz w:val="22"/>
          <w:szCs w:val="22"/>
        </w:rPr>
        <w:t xml:space="preserve"> Annual Meeting will be held on Monday, October </w:t>
      </w:r>
      <w:r>
        <w:rPr>
          <w:rFonts w:ascii="Calibri" w:hAnsi="Calibri" w:cs="Arial"/>
          <w:sz w:val="22"/>
          <w:szCs w:val="22"/>
        </w:rPr>
        <w:t>5</w:t>
      </w:r>
      <w:r w:rsidRPr="006955D5">
        <w:rPr>
          <w:rFonts w:ascii="Calibri" w:hAnsi="Calibri" w:cs="Arial"/>
          <w:sz w:val="22"/>
          <w:szCs w:val="22"/>
        </w:rPr>
        <w:t>, 201</w:t>
      </w:r>
      <w:r>
        <w:rPr>
          <w:rFonts w:ascii="Calibri" w:hAnsi="Calibri" w:cs="Arial"/>
          <w:sz w:val="22"/>
          <w:szCs w:val="22"/>
        </w:rPr>
        <w:t>5</w:t>
      </w:r>
      <w:r w:rsidRPr="006955D5">
        <w:rPr>
          <w:rFonts w:ascii="Calibri" w:hAnsi="Calibri" w:cs="Arial"/>
          <w:sz w:val="22"/>
          <w:szCs w:val="22"/>
        </w:rPr>
        <w:t>. Details will be sent closer to the date.</w:t>
      </w:r>
      <w:bookmarkStart w:id="0" w:name="_GoBack"/>
      <w:bookmarkEnd w:id="0"/>
    </w:p>
    <w:sectPr w:rsidR="001F44DA" w:rsidSect="00306371">
      <w:footerReference w:type="even" r:id="rId10"/>
      <w:footerReference w:type="default" r:id="rId11"/>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541" w:rsidRDefault="00422541">
      <w:r>
        <w:separator/>
      </w:r>
    </w:p>
  </w:endnote>
  <w:endnote w:type="continuationSeparator" w:id="0">
    <w:p w:rsidR="00422541" w:rsidRDefault="004225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tisSemiSans">
    <w:altName w:val="Courier New"/>
    <w:charset w:val="00"/>
    <w:family w:val="auto"/>
    <w:pitch w:val="variable"/>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fa Rotis Serif">
    <w:altName w:val="Courier New"/>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8F" w:rsidRDefault="002E6E85">
    <w:pPr>
      <w:pStyle w:val="Footer"/>
      <w:framePr w:wrap="around" w:vAnchor="text" w:hAnchor="margin" w:xAlign="right" w:y="1"/>
      <w:rPr>
        <w:rStyle w:val="PageNumber"/>
      </w:rPr>
    </w:pPr>
    <w:r>
      <w:rPr>
        <w:rStyle w:val="PageNumber"/>
      </w:rPr>
      <w:fldChar w:fldCharType="begin"/>
    </w:r>
    <w:r w:rsidR="00DB7628">
      <w:rPr>
        <w:rStyle w:val="PageNumber"/>
      </w:rPr>
      <w:instrText xml:space="preserve">PAGE  </w:instrText>
    </w:r>
    <w:r>
      <w:rPr>
        <w:rStyle w:val="PageNumber"/>
      </w:rPr>
      <w:fldChar w:fldCharType="end"/>
    </w:r>
  </w:p>
  <w:p w:rsidR="00872D8F" w:rsidRDefault="004225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8F" w:rsidRDefault="002E6E85">
    <w:pPr>
      <w:pStyle w:val="Footer"/>
      <w:framePr w:wrap="around" w:vAnchor="text" w:hAnchor="margin" w:xAlign="right" w:y="1"/>
      <w:rPr>
        <w:rStyle w:val="PageNumber"/>
        <w:rFonts w:ascii="Calibri" w:hAnsi="Calibri"/>
        <w:sz w:val="22"/>
      </w:rPr>
    </w:pPr>
    <w:r>
      <w:rPr>
        <w:rStyle w:val="PageNumber"/>
        <w:rFonts w:ascii="Calibri" w:hAnsi="Calibri"/>
        <w:sz w:val="22"/>
      </w:rPr>
      <w:fldChar w:fldCharType="begin"/>
    </w:r>
    <w:r w:rsidR="00DB7628">
      <w:rPr>
        <w:rStyle w:val="PageNumber"/>
        <w:rFonts w:ascii="Calibri" w:hAnsi="Calibri"/>
        <w:sz w:val="22"/>
      </w:rPr>
      <w:instrText xml:space="preserve">PAGE  </w:instrText>
    </w:r>
    <w:r>
      <w:rPr>
        <w:rStyle w:val="PageNumber"/>
        <w:rFonts w:ascii="Calibri" w:hAnsi="Calibri"/>
        <w:sz w:val="22"/>
      </w:rPr>
      <w:fldChar w:fldCharType="separate"/>
    </w:r>
    <w:r w:rsidR="000A69B7">
      <w:rPr>
        <w:rStyle w:val="PageNumber"/>
        <w:rFonts w:ascii="Calibri" w:hAnsi="Calibri"/>
        <w:noProof/>
        <w:sz w:val="22"/>
      </w:rPr>
      <w:t>2</w:t>
    </w:r>
    <w:r>
      <w:rPr>
        <w:rStyle w:val="PageNumber"/>
        <w:rFonts w:ascii="Calibri" w:hAnsi="Calibri"/>
        <w:sz w:val="22"/>
      </w:rPr>
      <w:fldChar w:fldCharType="end"/>
    </w:r>
  </w:p>
  <w:p w:rsidR="00872D8F" w:rsidRDefault="004225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541" w:rsidRDefault="00422541">
      <w:r>
        <w:separator/>
      </w:r>
    </w:p>
  </w:footnote>
  <w:footnote w:type="continuationSeparator" w:id="0">
    <w:p w:rsidR="00422541" w:rsidRDefault="004225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footnotePr>
    <w:footnote w:id="-1"/>
    <w:footnote w:id="0"/>
  </w:footnotePr>
  <w:endnotePr>
    <w:endnote w:id="-1"/>
    <w:endnote w:id="0"/>
  </w:endnotePr>
  <w:compat/>
  <w:rsids>
    <w:rsidRoot w:val="006F39EA"/>
    <w:rsid w:val="0003314D"/>
    <w:rsid w:val="000A69B7"/>
    <w:rsid w:val="000B14EF"/>
    <w:rsid w:val="000E407E"/>
    <w:rsid w:val="00122DB8"/>
    <w:rsid w:val="00123CAA"/>
    <w:rsid w:val="001D6063"/>
    <w:rsid w:val="001F44DA"/>
    <w:rsid w:val="002633EE"/>
    <w:rsid w:val="002C31E2"/>
    <w:rsid w:val="002E6E85"/>
    <w:rsid w:val="00306371"/>
    <w:rsid w:val="00306580"/>
    <w:rsid w:val="00350EC3"/>
    <w:rsid w:val="00352617"/>
    <w:rsid w:val="003968F9"/>
    <w:rsid w:val="003D50AA"/>
    <w:rsid w:val="003D7184"/>
    <w:rsid w:val="00422541"/>
    <w:rsid w:val="00457EAA"/>
    <w:rsid w:val="0047596D"/>
    <w:rsid w:val="004B1C71"/>
    <w:rsid w:val="004C4AFB"/>
    <w:rsid w:val="00530AB8"/>
    <w:rsid w:val="00531A4C"/>
    <w:rsid w:val="00574126"/>
    <w:rsid w:val="00594EF4"/>
    <w:rsid w:val="005D5F86"/>
    <w:rsid w:val="006012E3"/>
    <w:rsid w:val="006A502B"/>
    <w:rsid w:val="006C7724"/>
    <w:rsid w:val="006F39EA"/>
    <w:rsid w:val="00784A49"/>
    <w:rsid w:val="008517FF"/>
    <w:rsid w:val="00917D87"/>
    <w:rsid w:val="00922CA6"/>
    <w:rsid w:val="00A104F9"/>
    <w:rsid w:val="00A27750"/>
    <w:rsid w:val="00B36132"/>
    <w:rsid w:val="00B93852"/>
    <w:rsid w:val="00C51951"/>
    <w:rsid w:val="00CA0C82"/>
    <w:rsid w:val="00CE79CB"/>
    <w:rsid w:val="00D30E88"/>
    <w:rsid w:val="00D532D9"/>
    <w:rsid w:val="00DA26A0"/>
    <w:rsid w:val="00DB7628"/>
    <w:rsid w:val="00DD6EAF"/>
    <w:rsid w:val="00E16F3A"/>
    <w:rsid w:val="00E20C4B"/>
    <w:rsid w:val="00FE157E"/>
    <w:rsid w:val="00FF1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9EA"/>
    <w:pPr>
      <w:keepNext/>
      <w:outlineLvl w:val="0"/>
    </w:pPr>
    <w:rPr>
      <w:rFonts w:ascii="RotisSemiSans" w:eastAsia="Times" w:hAnsi="RotisSemiSans"/>
      <w:b/>
      <w:szCs w:val="20"/>
      <w:u w:val="single"/>
    </w:rPr>
  </w:style>
  <w:style w:type="paragraph" w:styleId="Heading2">
    <w:name w:val="heading 2"/>
    <w:basedOn w:val="Normal"/>
    <w:next w:val="Normal"/>
    <w:link w:val="Heading2Char"/>
    <w:qFormat/>
    <w:rsid w:val="006F39EA"/>
    <w:pPr>
      <w:keepNext/>
      <w:outlineLvl w:val="1"/>
    </w:pPr>
    <w:rPr>
      <w:rFonts w:ascii="Arial" w:eastAsia="Times" w:hAnsi="Arial"/>
      <w:b/>
      <w:bCs/>
      <w:sz w:val="22"/>
      <w:szCs w:val="20"/>
      <w:u w:val="single"/>
    </w:rPr>
  </w:style>
  <w:style w:type="paragraph" w:styleId="Heading3">
    <w:name w:val="heading 3"/>
    <w:basedOn w:val="Normal"/>
    <w:next w:val="Normal"/>
    <w:link w:val="Heading3Char"/>
    <w:qFormat/>
    <w:rsid w:val="006F39EA"/>
    <w:pPr>
      <w:keepNext/>
      <w:jc w:val="center"/>
      <w:outlineLvl w:val="2"/>
    </w:pPr>
    <w:rPr>
      <w:rFonts w:ascii="Arial" w:eastAsia="Times"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EA"/>
    <w:rPr>
      <w:rFonts w:ascii="RotisSemiSans" w:eastAsia="Times" w:hAnsi="RotisSemiSans" w:cs="Times New Roman"/>
      <w:b/>
      <w:sz w:val="24"/>
      <w:szCs w:val="20"/>
      <w:u w:val="single"/>
    </w:rPr>
  </w:style>
  <w:style w:type="character" w:customStyle="1" w:styleId="Heading2Char">
    <w:name w:val="Heading 2 Char"/>
    <w:basedOn w:val="DefaultParagraphFont"/>
    <w:link w:val="Heading2"/>
    <w:rsid w:val="006F39EA"/>
    <w:rPr>
      <w:rFonts w:ascii="Arial" w:eastAsia="Times" w:hAnsi="Arial" w:cs="Times New Roman"/>
      <w:b/>
      <w:bCs/>
      <w:szCs w:val="20"/>
      <w:u w:val="single"/>
    </w:rPr>
  </w:style>
  <w:style w:type="character" w:customStyle="1" w:styleId="Heading3Char">
    <w:name w:val="Heading 3 Char"/>
    <w:basedOn w:val="DefaultParagraphFont"/>
    <w:link w:val="Heading3"/>
    <w:rsid w:val="006F39EA"/>
    <w:rPr>
      <w:rFonts w:ascii="Arial" w:eastAsia="Times" w:hAnsi="Arial" w:cs="Times New Roman"/>
      <w:b/>
      <w:bCs/>
      <w:sz w:val="24"/>
      <w:szCs w:val="20"/>
    </w:rPr>
  </w:style>
  <w:style w:type="paragraph" w:styleId="Title">
    <w:name w:val="Title"/>
    <w:basedOn w:val="Normal"/>
    <w:link w:val="TitleChar"/>
    <w:qFormat/>
    <w:rsid w:val="006F39EA"/>
    <w:pPr>
      <w:jc w:val="center"/>
    </w:pPr>
    <w:rPr>
      <w:rFonts w:ascii="Arial" w:eastAsia="Times" w:hAnsi="Arial"/>
      <w:b/>
      <w:sz w:val="26"/>
      <w:szCs w:val="20"/>
    </w:rPr>
  </w:style>
  <w:style w:type="character" w:customStyle="1" w:styleId="TitleChar">
    <w:name w:val="Title Char"/>
    <w:basedOn w:val="DefaultParagraphFont"/>
    <w:link w:val="Title"/>
    <w:rsid w:val="006F39EA"/>
    <w:rPr>
      <w:rFonts w:ascii="Arial" w:eastAsia="Times" w:hAnsi="Arial" w:cs="Times New Roman"/>
      <w:b/>
      <w:sz w:val="26"/>
      <w:szCs w:val="20"/>
    </w:rPr>
  </w:style>
  <w:style w:type="paragraph" w:styleId="BodyText">
    <w:name w:val="Body Text"/>
    <w:basedOn w:val="Normal"/>
    <w:link w:val="BodyTextChar"/>
    <w:semiHidden/>
    <w:rsid w:val="006F39EA"/>
    <w:rPr>
      <w:rFonts w:ascii="Agfa Rotis Serif" w:hAnsi="Agfa Rotis Serif"/>
      <w:snapToGrid w:val="0"/>
      <w:sz w:val="22"/>
      <w:szCs w:val="20"/>
    </w:rPr>
  </w:style>
  <w:style w:type="character" w:customStyle="1" w:styleId="BodyTextChar">
    <w:name w:val="Body Text Char"/>
    <w:basedOn w:val="DefaultParagraphFont"/>
    <w:link w:val="BodyText"/>
    <w:semiHidden/>
    <w:rsid w:val="006F39EA"/>
    <w:rPr>
      <w:rFonts w:ascii="Agfa Rotis Serif" w:eastAsia="Times New Roman" w:hAnsi="Agfa Rotis Serif" w:cs="Times New Roman"/>
      <w:snapToGrid w:val="0"/>
      <w:szCs w:val="20"/>
    </w:rPr>
  </w:style>
  <w:style w:type="paragraph" w:styleId="Footer">
    <w:name w:val="footer"/>
    <w:basedOn w:val="Normal"/>
    <w:link w:val="FooterChar"/>
    <w:semiHidden/>
    <w:rsid w:val="006F39EA"/>
    <w:pPr>
      <w:tabs>
        <w:tab w:val="center" w:pos="4320"/>
        <w:tab w:val="right" w:pos="8640"/>
      </w:tabs>
    </w:pPr>
  </w:style>
  <w:style w:type="character" w:customStyle="1" w:styleId="FooterChar">
    <w:name w:val="Footer Char"/>
    <w:basedOn w:val="DefaultParagraphFont"/>
    <w:link w:val="Footer"/>
    <w:semiHidden/>
    <w:rsid w:val="006F39EA"/>
    <w:rPr>
      <w:rFonts w:ascii="Times New Roman" w:eastAsia="Times New Roman" w:hAnsi="Times New Roman" w:cs="Times New Roman"/>
      <w:sz w:val="24"/>
      <w:szCs w:val="24"/>
    </w:rPr>
  </w:style>
  <w:style w:type="character" w:styleId="PageNumber">
    <w:name w:val="page number"/>
    <w:basedOn w:val="DefaultParagraphFont"/>
    <w:semiHidden/>
    <w:rsid w:val="006F39EA"/>
  </w:style>
  <w:style w:type="character" w:styleId="Hyperlink">
    <w:name w:val="Hyperlink"/>
    <w:uiPriority w:val="99"/>
    <w:unhideWhenUsed/>
    <w:rsid w:val="006F39EA"/>
    <w:rPr>
      <w:color w:val="0000FF"/>
      <w:u w:val="single"/>
    </w:rPr>
  </w:style>
  <w:style w:type="paragraph" w:styleId="NormalWeb">
    <w:name w:val="Normal (Web)"/>
    <w:basedOn w:val="Normal"/>
    <w:uiPriority w:val="99"/>
    <w:unhideWhenUsed/>
    <w:rsid w:val="006F39EA"/>
    <w:pPr>
      <w:spacing w:before="100" w:beforeAutospacing="1" w:after="100" w:afterAutospacing="1"/>
    </w:pPr>
  </w:style>
  <w:style w:type="paragraph" w:styleId="BalloonText">
    <w:name w:val="Balloon Text"/>
    <w:basedOn w:val="Normal"/>
    <w:link w:val="BalloonTextChar"/>
    <w:uiPriority w:val="99"/>
    <w:semiHidden/>
    <w:unhideWhenUsed/>
    <w:rsid w:val="00350EC3"/>
    <w:rPr>
      <w:rFonts w:ascii="Tahoma" w:hAnsi="Tahoma" w:cs="Tahoma"/>
      <w:sz w:val="16"/>
      <w:szCs w:val="16"/>
    </w:rPr>
  </w:style>
  <w:style w:type="character" w:customStyle="1" w:styleId="BalloonTextChar">
    <w:name w:val="Balloon Text Char"/>
    <w:basedOn w:val="DefaultParagraphFont"/>
    <w:link w:val="BalloonText"/>
    <w:uiPriority w:val="99"/>
    <w:semiHidden/>
    <w:rsid w:val="00350EC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9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9EA"/>
    <w:pPr>
      <w:keepNext/>
      <w:outlineLvl w:val="0"/>
    </w:pPr>
    <w:rPr>
      <w:rFonts w:ascii="RotisSemiSans" w:eastAsia="Times" w:hAnsi="RotisSemiSans"/>
      <w:b/>
      <w:szCs w:val="20"/>
      <w:u w:val="single"/>
    </w:rPr>
  </w:style>
  <w:style w:type="paragraph" w:styleId="Heading2">
    <w:name w:val="heading 2"/>
    <w:basedOn w:val="Normal"/>
    <w:next w:val="Normal"/>
    <w:link w:val="Heading2Char"/>
    <w:qFormat/>
    <w:rsid w:val="006F39EA"/>
    <w:pPr>
      <w:keepNext/>
      <w:outlineLvl w:val="1"/>
    </w:pPr>
    <w:rPr>
      <w:rFonts w:ascii="Arial" w:eastAsia="Times" w:hAnsi="Arial"/>
      <w:b/>
      <w:bCs/>
      <w:sz w:val="22"/>
      <w:szCs w:val="20"/>
      <w:u w:val="single"/>
    </w:rPr>
  </w:style>
  <w:style w:type="paragraph" w:styleId="Heading3">
    <w:name w:val="heading 3"/>
    <w:basedOn w:val="Normal"/>
    <w:next w:val="Normal"/>
    <w:link w:val="Heading3Char"/>
    <w:qFormat/>
    <w:rsid w:val="006F39EA"/>
    <w:pPr>
      <w:keepNext/>
      <w:jc w:val="center"/>
      <w:outlineLvl w:val="2"/>
    </w:pPr>
    <w:rPr>
      <w:rFonts w:ascii="Arial" w:eastAsia="Times"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EA"/>
    <w:rPr>
      <w:rFonts w:ascii="RotisSemiSans" w:eastAsia="Times" w:hAnsi="RotisSemiSans" w:cs="Times New Roman"/>
      <w:b/>
      <w:sz w:val="24"/>
      <w:szCs w:val="20"/>
      <w:u w:val="single"/>
    </w:rPr>
  </w:style>
  <w:style w:type="character" w:customStyle="1" w:styleId="Heading2Char">
    <w:name w:val="Heading 2 Char"/>
    <w:basedOn w:val="DefaultParagraphFont"/>
    <w:link w:val="Heading2"/>
    <w:rsid w:val="006F39EA"/>
    <w:rPr>
      <w:rFonts w:ascii="Arial" w:eastAsia="Times" w:hAnsi="Arial" w:cs="Times New Roman"/>
      <w:b/>
      <w:bCs/>
      <w:szCs w:val="20"/>
      <w:u w:val="single"/>
    </w:rPr>
  </w:style>
  <w:style w:type="character" w:customStyle="1" w:styleId="Heading3Char">
    <w:name w:val="Heading 3 Char"/>
    <w:basedOn w:val="DefaultParagraphFont"/>
    <w:link w:val="Heading3"/>
    <w:rsid w:val="006F39EA"/>
    <w:rPr>
      <w:rFonts w:ascii="Arial" w:eastAsia="Times" w:hAnsi="Arial" w:cs="Times New Roman"/>
      <w:b/>
      <w:bCs/>
      <w:sz w:val="24"/>
      <w:szCs w:val="20"/>
    </w:rPr>
  </w:style>
  <w:style w:type="paragraph" w:styleId="Title">
    <w:name w:val="Title"/>
    <w:basedOn w:val="Normal"/>
    <w:link w:val="TitleChar"/>
    <w:qFormat/>
    <w:rsid w:val="006F39EA"/>
    <w:pPr>
      <w:jc w:val="center"/>
    </w:pPr>
    <w:rPr>
      <w:rFonts w:ascii="Arial" w:eastAsia="Times" w:hAnsi="Arial"/>
      <w:b/>
      <w:sz w:val="26"/>
      <w:szCs w:val="20"/>
    </w:rPr>
  </w:style>
  <w:style w:type="character" w:customStyle="1" w:styleId="TitleChar">
    <w:name w:val="Title Char"/>
    <w:basedOn w:val="DefaultParagraphFont"/>
    <w:link w:val="Title"/>
    <w:rsid w:val="006F39EA"/>
    <w:rPr>
      <w:rFonts w:ascii="Arial" w:eastAsia="Times" w:hAnsi="Arial" w:cs="Times New Roman"/>
      <w:b/>
      <w:sz w:val="26"/>
      <w:szCs w:val="20"/>
    </w:rPr>
  </w:style>
  <w:style w:type="paragraph" w:styleId="BodyText">
    <w:name w:val="Body Text"/>
    <w:basedOn w:val="Normal"/>
    <w:link w:val="BodyTextChar"/>
    <w:semiHidden/>
    <w:rsid w:val="006F39EA"/>
    <w:rPr>
      <w:rFonts w:ascii="Agfa Rotis Serif" w:hAnsi="Agfa Rotis Serif"/>
      <w:snapToGrid w:val="0"/>
      <w:sz w:val="22"/>
      <w:szCs w:val="20"/>
    </w:rPr>
  </w:style>
  <w:style w:type="character" w:customStyle="1" w:styleId="BodyTextChar">
    <w:name w:val="Body Text Char"/>
    <w:basedOn w:val="DefaultParagraphFont"/>
    <w:link w:val="BodyText"/>
    <w:semiHidden/>
    <w:rsid w:val="006F39EA"/>
    <w:rPr>
      <w:rFonts w:ascii="Agfa Rotis Serif" w:eastAsia="Times New Roman" w:hAnsi="Agfa Rotis Serif" w:cs="Times New Roman"/>
      <w:snapToGrid w:val="0"/>
      <w:szCs w:val="20"/>
    </w:rPr>
  </w:style>
  <w:style w:type="paragraph" w:styleId="Footer">
    <w:name w:val="footer"/>
    <w:basedOn w:val="Normal"/>
    <w:link w:val="FooterChar"/>
    <w:semiHidden/>
    <w:rsid w:val="006F39EA"/>
    <w:pPr>
      <w:tabs>
        <w:tab w:val="center" w:pos="4320"/>
        <w:tab w:val="right" w:pos="8640"/>
      </w:tabs>
    </w:pPr>
  </w:style>
  <w:style w:type="character" w:customStyle="1" w:styleId="FooterChar">
    <w:name w:val="Footer Char"/>
    <w:basedOn w:val="DefaultParagraphFont"/>
    <w:link w:val="Footer"/>
    <w:semiHidden/>
    <w:rsid w:val="006F39EA"/>
    <w:rPr>
      <w:rFonts w:ascii="Times New Roman" w:eastAsia="Times New Roman" w:hAnsi="Times New Roman" w:cs="Times New Roman"/>
      <w:sz w:val="24"/>
      <w:szCs w:val="24"/>
    </w:rPr>
  </w:style>
  <w:style w:type="character" w:styleId="PageNumber">
    <w:name w:val="page number"/>
    <w:basedOn w:val="DefaultParagraphFont"/>
    <w:semiHidden/>
    <w:rsid w:val="006F39EA"/>
  </w:style>
  <w:style w:type="character" w:styleId="Hyperlink">
    <w:name w:val="Hyperlink"/>
    <w:uiPriority w:val="99"/>
    <w:unhideWhenUsed/>
    <w:rsid w:val="006F39EA"/>
    <w:rPr>
      <w:color w:val="0000FF"/>
      <w:u w:val="single"/>
    </w:rPr>
  </w:style>
  <w:style w:type="paragraph" w:styleId="NormalWeb">
    <w:name w:val="Normal (Web)"/>
    <w:basedOn w:val="Normal"/>
    <w:uiPriority w:val="99"/>
    <w:semiHidden/>
    <w:unhideWhenUsed/>
    <w:rsid w:val="006F39E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31254559">
      <w:bodyDiv w:val="1"/>
      <w:marLeft w:val="0"/>
      <w:marRight w:val="0"/>
      <w:marTop w:val="0"/>
      <w:marBottom w:val="0"/>
      <w:divBdr>
        <w:top w:val="none" w:sz="0" w:space="0" w:color="auto"/>
        <w:left w:val="none" w:sz="0" w:space="0" w:color="auto"/>
        <w:bottom w:val="none" w:sz="0" w:space="0" w:color="auto"/>
        <w:right w:val="none" w:sz="0" w:space="0" w:color="auto"/>
      </w:divBdr>
    </w:div>
    <w:div w:id="1226063117">
      <w:bodyDiv w:val="1"/>
      <w:marLeft w:val="0"/>
      <w:marRight w:val="0"/>
      <w:marTop w:val="0"/>
      <w:marBottom w:val="0"/>
      <w:divBdr>
        <w:top w:val="none" w:sz="0" w:space="0" w:color="auto"/>
        <w:left w:val="none" w:sz="0" w:space="0" w:color="auto"/>
        <w:bottom w:val="none" w:sz="0" w:space="0" w:color="auto"/>
        <w:right w:val="none" w:sz="0" w:space="0" w:color="auto"/>
      </w:divBdr>
    </w:div>
    <w:div w:id="18813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983A7-C13B-4FCD-9504-BD04BA46B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Gazella</dc:creator>
  <cp:lastModifiedBy>mlj6842</cp:lastModifiedBy>
  <cp:revision>2</cp:revision>
  <cp:lastPrinted>2015-05-04T12:52:00Z</cp:lastPrinted>
  <dcterms:created xsi:type="dcterms:W3CDTF">2015-05-06T15:41:00Z</dcterms:created>
  <dcterms:modified xsi:type="dcterms:W3CDTF">2015-05-06T15:41:00Z</dcterms:modified>
</cp:coreProperties>
</file>